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11" w:rsidRPr="00F12111" w:rsidRDefault="00F12111" w:rsidP="00F1211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38"/>
          <w:szCs w:val="3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3pt;height:771.75pt" fillcolor="#002060" strokecolor="#9cf" strokeweight="1.5pt">
            <v:shadow on="t" color="#900"/>
            <v:textpath style="font-family:&quot;Impact&quot;;v-text-kern:t" trim="t" fitpath="t" string="Профилактика &#10;кори и &#10;полиомиелита"/>
          </v:shape>
        </w:pict>
      </w:r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lastRenderedPageBreak/>
        <w:t xml:space="preserve">Существует целая группа инфекционных заболеваний, профилактикой которых являются прививки. Иммунизация, несомненно, является одной из наиболее эффективных </w:t>
      </w:r>
      <w:proofErr w:type="spellStart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иэкономически</w:t>
      </w:r>
      <w:proofErr w:type="spellEnd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 целесообразных мер в профилактике инфекционных заболеваний, требующих малых затрат, но обеспечивающих получение очень больших положительных результатов для здоровья </w:t>
      </w:r>
      <w:proofErr w:type="spellStart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иблагополучия</w:t>
      </w:r>
      <w:proofErr w:type="spellEnd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 всего населения.</w:t>
      </w:r>
    </w:p>
    <w:p w:rsidR="00F12111" w:rsidRPr="00F12111" w:rsidRDefault="00F12111" w:rsidP="00F1211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Именно проведение профилактических прививок против кори детскому населению и взрослым в возрасте от 18 до 35 лет, ранее не привитым и не болевшим корью, дали потрясающий эффект; если в 1964 г. в России переболело корью свыше 1 миллиона человек, то благодаря успешной реализации «Программы ликвидации кори на территории Российской Федерации к 2010 году» и проводимой активной иммунизации в 2008 г. заболело корью всего 27 человек. На территории Республики Марий Эл случаи кори не регистрируются с 2004 г.</w:t>
      </w:r>
    </w:p>
    <w:p w:rsidR="00F12111" w:rsidRPr="00F12111" w:rsidRDefault="00F12111" w:rsidP="00F1211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Благодаря высокому проценту охвата прививками против полиомиелита детей первого года жизни уже сейчас от этой инфекции полностью свободны огромные территории, в том числе и наша республика. </w:t>
      </w:r>
      <w:proofErr w:type="gramStart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А применение с 2008 г. не живой, а инактивированной полиомиелитной вакцины позволило исключить риск развития </w:t>
      </w:r>
      <w:proofErr w:type="spellStart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вакциноассоциированного</w:t>
      </w:r>
      <w:proofErr w:type="spellEnd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 полиомиелита у прививаемых и исключить возможность попадания вакцинного вируса в среду не иммунного населения.</w:t>
      </w:r>
      <w:proofErr w:type="gramEnd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 В 2009 г. впервые на всей территории России не было зарегистрировано ни одного случая </w:t>
      </w:r>
      <w:proofErr w:type="spellStart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вакциноассоциированного</w:t>
      </w:r>
      <w:proofErr w:type="spellEnd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 полиомиелита.</w:t>
      </w:r>
    </w:p>
    <w:p w:rsidR="00F12111" w:rsidRPr="00F12111" w:rsidRDefault="00F12111" w:rsidP="00F1211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Несмотря на достигнутые успехи, в прошедшем году отмечалось осложнение эпидемиологической ситуации по полиомиелиту в Республике Таджикистан, где зарегистрировано 700 случаев заболевания, при этом 27 случаев закончились летальным исходом. Также полиомиелит, вызванный диким </w:t>
      </w:r>
      <w:proofErr w:type="spellStart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полиовирусом</w:t>
      </w:r>
      <w:proofErr w:type="spellEnd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, регистрировался среди детей 2-13 лет в Узбекистане, Туркмении, Казахстане; был осуществлен завоз 12 случаев полиомиелита и в Российскую Федерацию.</w:t>
      </w:r>
    </w:p>
    <w:p w:rsidR="00F12111" w:rsidRPr="00F12111" w:rsidRDefault="00F12111" w:rsidP="00F1211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Из Китайской Народной Республики на территорию Приморского края был осуществлен завоз случая кори, который получил дальнейшее распространение инфекции, переросшее в массовую вспышку; заболело свыше 100 человек.</w:t>
      </w:r>
    </w:p>
    <w:p w:rsidR="00F12111" w:rsidRPr="00F12111" w:rsidRDefault="00F12111" w:rsidP="00F1211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Основной причиной послужило наличие значительного </w:t>
      </w:r>
      <w:proofErr w:type="gramStart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числа</w:t>
      </w:r>
      <w:proofErr w:type="gramEnd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 не привитого населения, в том числе и по причинам отказа.</w:t>
      </w:r>
    </w:p>
    <w:p w:rsidR="00F12111" w:rsidRPr="00F12111" w:rsidRDefault="00F12111" w:rsidP="00F1211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lastRenderedPageBreak/>
        <w:t>В текущем году сложилась неблагоприятная эпидемиологическая обстановка по заболеваемости корью в странах Европейского региона; по данным Всемирной организации здравоохранения в 38 странах Европы зарегистрировано более 21 000 случаев заболевания.</w:t>
      </w:r>
    </w:p>
    <w:p w:rsidR="00F12111" w:rsidRPr="00F12111" w:rsidRDefault="00F12111" w:rsidP="00F1211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proofErr w:type="gramStart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Наибольшее число заболевших отмечается среди не привитых или привитых однократно, это дети от одного до четырех лет и молодые люди в возрасте до 30 лет.</w:t>
      </w:r>
      <w:proofErr w:type="gramEnd"/>
    </w:p>
    <w:p w:rsidR="00F12111" w:rsidRPr="00F12111" w:rsidRDefault="00F12111" w:rsidP="00F1211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В связи с эпидемическим распространением кори в Европейском регионе возросла вероятность инфицирования не имеющих иммунитета к кори россиян во время зарубежных поездок, а также завоза этой инфекции на территорию Российской Федерации, в том числе в нашу республику.</w:t>
      </w:r>
    </w:p>
    <w:p w:rsidR="00F12111" w:rsidRPr="00F12111" w:rsidRDefault="00F12111" w:rsidP="00F1211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proofErr w:type="gramStart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Согласно «Национальному календарю профилактических прививок и календарю профилактических прививок по эпидемическим показаниям», утвержденному Приказом Министерства здравоохранения и социального развития Российской Федерации от 31.01.2011г. №51н, все лица в возрасте от 18 до 35 лет (ранее не болевшие и не привитые) должны быть привиты против кори двукратно; лица, имеющие в анамнезе однократную иммунизацию должны быть ревакцинированы.</w:t>
      </w:r>
      <w:proofErr w:type="gramEnd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 Детям прививки против кори проводятся в возрасте 1 года (вакцинация) и в возрасте 6 лет (ревакцинация).</w:t>
      </w:r>
    </w:p>
    <w:p w:rsidR="00F12111" w:rsidRPr="00F12111" w:rsidRDefault="00F12111" w:rsidP="00F1211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proofErr w:type="gramStart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Проведение вакцинации против полиомиелита детскому населению осуществляется на первом году жизни трехкратно с интервалом 1,5 месяца, начиная с 3-месячного возраста, причем первые 2 прививки в целях исключения риска развития </w:t>
      </w:r>
      <w:proofErr w:type="spellStart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вакциноассоциированного</w:t>
      </w:r>
      <w:proofErr w:type="spellEnd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 полиомиелита у прививаемых проводятся инактивированной полиомиелитной вакциной, третья прививка и ревакцинация осуществляются живой оральной </w:t>
      </w:r>
      <w:proofErr w:type="spellStart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полиовакциной</w:t>
      </w:r>
      <w:proofErr w:type="spellEnd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.</w:t>
      </w:r>
      <w:proofErr w:type="gramEnd"/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 Ревакцинация проводится в возрасте 18 месяцев, 20 месяцев и 14 лет.</w:t>
      </w:r>
    </w:p>
    <w:p w:rsidR="00F12111" w:rsidRPr="00F12111" w:rsidRDefault="00F12111" w:rsidP="00F1211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F12111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Взрослому населению прививка против полиомиелита проводится однократно в случае наличия контакта с лицами, прибывшими из неблагополучных по полиомиелиту стран (территорий).</w:t>
      </w:r>
    </w:p>
    <w:p w:rsidR="002741A4" w:rsidRDefault="00F12111"/>
    <w:sectPr w:rsidR="002741A4" w:rsidSect="00F12111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111"/>
    <w:rsid w:val="008D0DB5"/>
    <w:rsid w:val="00BC254A"/>
    <w:rsid w:val="00ED60F9"/>
    <w:rsid w:val="00F1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F9"/>
  </w:style>
  <w:style w:type="paragraph" w:styleId="2">
    <w:name w:val="heading 2"/>
    <w:basedOn w:val="a"/>
    <w:link w:val="20"/>
    <w:uiPriority w:val="9"/>
    <w:qFormat/>
    <w:rsid w:val="00F121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21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3436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2023-04-14T06:41:00Z</dcterms:created>
  <dcterms:modified xsi:type="dcterms:W3CDTF">2023-04-14T06:44:00Z</dcterms:modified>
</cp:coreProperties>
</file>